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BF4A2" w14:textId="77777777" w:rsidR="005111D1" w:rsidRPr="00953C89" w:rsidRDefault="005111D1" w:rsidP="001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Условия использования услуги «Виртуальная телевизионная антенна»</w:t>
      </w:r>
    </w:p>
    <w:p w14:paraId="30B2499A" w14:textId="15C3181A" w:rsidR="005111D1" w:rsidRPr="00953C89" w:rsidRDefault="005111D1" w:rsidP="001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Акционерного общества «</w:t>
      </w:r>
      <w:proofErr w:type="spellStart"/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ЭлектронТелеком</w:t>
      </w:r>
      <w:proofErr w:type="spellEnd"/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»</w:t>
      </w:r>
    </w:p>
    <w:p w14:paraId="1E5D852B" w14:textId="55C3EADD" w:rsidR="005111D1" w:rsidRPr="00953C89" w:rsidRDefault="005111D1" w:rsidP="00136B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(публичная оферта)</w:t>
      </w:r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br/>
      </w:r>
    </w:p>
    <w:p w14:paraId="6A182119" w14:textId="19762DA5" w:rsidR="005111D1" w:rsidRPr="00953C89" w:rsidRDefault="005111D1" w:rsidP="00A73E2C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Санкт-Петербург</w:t>
      </w:r>
    </w:p>
    <w:p w14:paraId="734853DC" w14:textId="77777777" w:rsidR="00A73E2C" w:rsidRPr="00953C89" w:rsidRDefault="00A73E2C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</w:p>
    <w:p w14:paraId="3ABABEE8" w14:textId="77777777" w:rsidR="005111D1" w:rsidRPr="00953C89" w:rsidRDefault="005111D1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Настоящим Оператор – Акционерное общество «</w:t>
      </w:r>
      <w:proofErr w:type="spellStart"/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ЭлектронТелеком</w:t>
      </w:r>
      <w:proofErr w:type="spellEnd"/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» (юридический адрес: 194356, г. Санкт-Петербург, Выборгское шоссе, дом 36, литер А, 1-Н, помещение 54, ИНН 7802184161, ОГРН 1037804006360, расчетный счет: 40702810526000059101) предлагает пользователю – гражданину Российской Федерации, проживающему в многоквартирном доме на территории Санкт-Петербурга и Ленинградской области, подключенном к сети Оператора, заключить с Оператором путем совершения конклюдентных действий договор на использование услуги «Виртуальная телевизионная антенна» (далее – «Услуга») согласно условиям настоящей оферты.</w:t>
      </w:r>
    </w:p>
    <w:p w14:paraId="4A8BC15D" w14:textId="77777777" w:rsidR="005111D1" w:rsidRPr="00953C89" w:rsidRDefault="005111D1" w:rsidP="00136BBD">
      <w:pPr>
        <w:spacing w:after="30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Настоящая оферта размещена в открытом доступе на сайте Оператора в сети Интернет: </w:t>
      </w:r>
      <w:hyperlink r:id="rId5" w:tgtFrame="_blank" w:history="1">
        <w:r w:rsidRPr="00953C89">
          <w:rPr>
            <w:rFonts w:ascii="Times New Roman" w:eastAsia="Times New Roman" w:hAnsi="Times New Roman" w:cs="Times New Roman"/>
            <w:color w:val="3A6D99"/>
            <w:u w:val="single"/>
            <w:lang w:eastAsia="ru-RU"/>
          </w:rPr>
          <w:t>www.etelecom.ru</w:t>
        </w:r>
      </w:hyperlink>
    </w:p>
    <w:p w14:paraId="1D26D40C" w14:textId="6CB6DA21" w:rsidR="001C577D" w:rsidRPr="00953C89" w:rsidRDefault="005111D1" w:rsidP="00136BBD">
      <w:pPr>
        <w:pStyle w:val="aa"/>
        <w:numPr>
          <w:ilvl w:val="0"/>
          <w:numId w:val="2"/>
        </w:numPr>
        <w:spacing w:after="30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Предмет оферты</w:t>
      </w:r>
    </w:p>
    <w:p w14:paraId="140654A1" w14:textId="1507CE1F" w:rsidR="001C577D" w:rsidRPr="00953C89" w:rsidRDefault="005111D1" w:rsidP="00136BBD">
      <w:pPr>
        <w:pStyle w:val="aa"/>
        <w:spacing w:after="300" w:line="240" w:lineRule="auto"/>
        <w:ind w:left="0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1.1. Принимая настоящую оферту, Пользователь считается заключившим с Оператором договор на использование Услуги на условиях оферты.</w:t>
      </w:r>
    </w:p>
    <w:p w14:paraId="3D7574C3" w14:textId="677B3C5F" w:rsidR="002D4824" w:rsidRPr="00953C89" w:rsidRDefault="005111D1" w:rsidP="00136BBD">
      <w:pPr>
        <w:pStyle w:val="aa"/>
        <w:spacing w:after="300" w:line="240" w:lineRule="auto"/>
        <w:ind w:left="0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1.2. </w:t>
      </w:r>
      <w:r w:rsidR="00DE5935" w:rsidRPr="00953C89">
        <w:rPr>
          <w:rFonts w:ascii="Times New Roman" w:eastAsia="Times New Roman" w:hAnsi="Times New Roman" w:cs="Times New Roman"/>
          <w:color w:val="2B2B2B"/>
          <w:lang w:eastAsia="ru-RU"/>
        </w:rPr>
        <w:t>Акцептом настоящей Оферты явля</w:t>
      </w:r>
      <w:r w:rsidR="00320796" w:rsidRPr="00953C89">
        <w:rPr>
          <w:rFonts w:ascii="Times New Roman" w:eastAsia="Times New Roman" w:hAnsi="Times New Roman" w:cs="Times New Roman"/>
          <w:color w:val="2B2B2B"/>
          <w:lang w:eastAsia="ru-RU"/>
        </w:rPr>
        <w:t>ю</w:t>
      </w:r>
      <w:r w:rsidR="00DE5935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тся действия </w:t>
      </w:r>
      <w:r w:rsidR="00665C32" w:rsidRPr="00953C89">
        <w:rPr>
          <w:rFonts w:ascii="Times New Roman" w:eastAsia="Times New Roman" w:hAnsi="Times New Roman" w:cs="Times New Roman"/>
          <w:color w:val="2B2B2B"/>
          <w:lang w:eastAsia="ru-RU"/>
        </w:rPr>
        <w:t>Пользователя</w:t>
      </w:r>
      <w:r w:rsidR="00DE5935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, позволяющие достоверно установить согласие </w:t>
      </w:r>
      <w:r w:rsidR="00665C32" w:rsidRPr="00953C89">
        <w:rPr>
          <w:rFonts w:ascii="Times New Roman" w:eastAsia="Times New Roman" w:hAnsi="Times New Roman" w:cs="Times New Roman"/>
          <w:color w:val="2B2B2B"/>
          <w:lang w:eastAsia="ru-RU"/>
        </w:rPr>
        <w:t>Пользователя</w:t>
      </w:r>
      <w:r w:rsidR="00DE5935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на получение </w:t>
      </w:r>
      <w:r w:rsidR="00665C32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и оплату </w:t>
      </w:r>
      <w:r w:rsidR="00DE5935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услуги </w:t>
      </w:r>
      <w:r w:rsidR="00665C32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«Виртуальная телевизионная антенна» </w:t>
      </w:r>
      <w:r w:rsidR="00DE5935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(конклюдентные действия) 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Использование Услуги разрешается только при условии полного и безоговорочного согласия с настоящей офертой.</w:t>
      </w:r>
    </w:p>
    <w:p w14:paraId="2226D736" w14:textId="7DC802CB" w:rsidR="005111D1" w:rsidRPr="00953C89" w:rsidRDefault="005111D1" w:rsidP="00136BBD">
      <w:pPr>
        <w:pStyle w:val="aa"/>
        <w:spacing w:after="300" w:line="240" w:lineRule="auto"/>
        <w:ind w:left="0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1.3. Конклюдентным действием Пользователя, означающим согласие Пользователя с офертой и желание получать Услугу, является оплата Услуги, включенной в квитанцию за коммунальные услуги или оплата по индивидуальной квитанции, предоставленной оператором (в квитанции услуга может иметь наименования «Телеантенна», «Телетрансляция», «ТВ антенна», «Антенна»</w:t>
      </w:r>
      <w:r w:rsidR="00DE5935" w:rsidRPr="00953C89">
        <w:rPr>
          <w:rFonts w:ascii="Times New Roman" w:eastAsia="Times New Roman" w:hAnsi="Times New Roman" w:cs="Times New Roman"/>
          <w:color w:val="2B2B2B"/>
          <w:lang w:eastAsia="ru-RU"/>
        </w:rPr>
        <w:t>, «Кабельное телевидение»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и т.п., при этом, организацией, оказывающей услугу должен быть указан Оператор). Датой заключения договора на использование Услуги является первое число календарного месяца, в котором Пользователь совершил конклюдентное действие.</w:t>
      </w:r>
    </w:p>
    <w:p w14:paraId="471B0676" w14:textId="209FDF9D" w:rsidR="00665C32" w:rsidRPr="00953C89" w:rsidRDefault="00665C32" w:rsidP="00136BBD">
      <w:pPr>
        <w:pStyle w:val="aa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Последствия акцепта Оферты</w:t>
      </w:r>
    </w:p>
    <w:p w14:paraId="72D3C085" w14:textId="33C41621" w:rsidR="00665C32" w:rsidRPr="00953C89" w:rsidRDefault="00320796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1.4.1</w:t>
      </w:r>
      <w:r w:rsidR="00665C32" w:rsidRPr="00953C89">
        <w:rPr>
          <w:rFonts w:ascii="Times New Roman" w:eastAsia="Times New Roman" w:hAnsi="Times New Roman" w:cs="Times New Roman"/>
          <w:color w:val="2B2B2B"/>
          <w:lang w:eastAsia="ru-RU"/>
        </w:rPr>
        <w:t>.</w:t>
      </w:r>
      <w:r w:rsidR="00665C32" w:rsidRPr="00953C89">
        <w:rPr>
          <w:rFonts w:ascii="Times New Roman" w:eastAsia="Times New Roman" w:hAnsi="Times New Roman" w:cs="Times New Roman"/>
          <w:color w:val="2B2B2B"/>
          <w:lang w:eastAsia="ru-RU"/>
        </w:rPr>
        <w:tab/>
        <w:t>Акцептовав настоящую Оферту способом, указанным в п. 1.3., Пользователь безусловно принимает следующие условия:</w:t>
      </w:r>
    </w:p>
    <w:p w14:paraId="5E3B2C4F" w14:textId="77777777" w:rsidR="001C577D" w:rsidRPr="00953C89" w:rsidRDefault="00320796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1.4.1</w:t>
      </w:r>
      <w:r w:rsidR="00665C32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.1. 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Пользователь</w:t>
      </w:r>
      <w:r w:rsidR="00665C32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выражает свое безусловное согласие</w:t>
      </w:r>
      <w:r w:rsidRPr="00953C89">
        <w:rPr>
          <w:rFonts w:ascii="Times New Roman" w:hAnsi="Times New Roman" w:cs="Times New Roman"/>
          <w:sz w:val="20"/>
          <w:szCs w:val="20"/>
        </w:rPr>
        <w:t xml:space="preserve"> 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с настоящей офертой, на получение и оплату услуги «Виртуальная телевизионная антенна».</w:t>
      </w:r>
    </w:p>
    <w:p w14:paraId="45A852CA" w14:textId="519928BA" w:rsidR="00320796" w:rsidRPr="00953C89" w:rsidRDefault="00320796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1.4.1.2</w:t>
      </w:r>
      <w:r w:rsidR="00E33E33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. 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Пользователь</w:t>
      </w:r>
      <w:r w:rsidR="00E33E33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обязуется оплачивать оказанн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ую</w:t>
      </w:r>
      <w:r w:rsidR="00E33E33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Оператором услуг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у</w:t>
      </w:r>
      <w:r w:rsidR="00E33E33" w:rsidRPr="00953C89">
        <w:rPr>
          <w:rFonts w:ascii="Times New Roman" w:eastAsia="Times New Roman" w:hAnsi="Times New Roman" w:cs="Times New Roman"/>
          <w:color w:val="2B2B2B"/>
          <w:lang w:eastAsia="ru-RU"/>
        </w:rPr>
        <w:t>.</w:t>
      </w:r>
    </w:p>
    <w:p w14:paraId="2D1F6F3F" w14:textId="31DEB8F8" w:rsidR="00320796" w:rsidRPr="00953C89" w:rsidRDefault="00320796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1.4.1.3. Пользователь подтверждает свое согласие на размещение оборудования Оператора связи в местах общего пользования; на использование сведений об Пользователе при информационно-справочном обслуживании; на получение информационных, справочных и иных аналогичных материалов, распространяемых Оператором любым способом.</w:t>
      </w:r>
    </w:p>
    <w:p w14:paraId="349888C8" w14:textId="6246CDF2" w:rsidR="00320796" w:rsidRPr="00953C89" w:rsidRDefault="00320796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1.4.1.4. Пользователь подтверждает свое согласие на обработку Оператором его персональных данных любым способом в целях, в порядке и объеме, не противоречащих действующему законодательству Российской Федерации, в том числе с правом их передачи Оператору в целях оказания услуг.</w:t>
      </w:r>
    </w:p>
    <w:p w14:paraId="14DF82A4" w14:textId="260E370E" w:rsidR="005111D1" w:rsidRPr="00953C89" w:rsidRDefault="00991023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1.5. </w:t>
      </w:r>
      <w:r w:rsidR="00665C32" w:rsidRPr="00953C89">
        <w:rPr>
          <w:rFonts w:ascii="Times New Roman" w:eastAsia="Times New Roman" w:hAnsi="Times New Roman" w:cs="Times New Roman"/>
          <w:color w:val="2B2B2B"/>
          <w:lang w:eastAsia="ru-RU"/>
        </w:rPr>
        <w:t>Отказ от акцепта оферты</w:t>
      </w:r>
      <w:r w:rsidR="001C577D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или использования услуги</w:t>
      </w:r>
      <w:r w:rsidR="00665C32" w:rsidRPr="00953C89">
        <w:rPr>
          <w:rFonts w:ascii="Times New Roman" w:eastAsia="Times New Roman" w:hAnsi="Times New Roman" w:cs="Times New Roman"/>
          <w:color w:val="2B2B2B"/>
          <w:lang w:eastAsia="ru-RU"/>
        </w:rPr>
        <w:t>:</w:t>
      </w:r>
    </w:p>
    <w:p w14:paraId="3D85A2F1" w14:textId="5C9A9F19" w:rsidR="00A448D2" w:rsidRPr="00953C89" w:rsidRDefault="00991023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Пользователь вправе </w:t>
      </w:r>
      <w:r w:rsidR="00E33E33" w:rsidRPr="00953C89">
        <w:rPr>
          <w:rFonts w:ascii="Times New Roman" w:eastAsia="Times New Roman" w:hAnsi="Times New Roman" w:cs="Times New Roman"/>
          <w:color w:val="2B2B2B"/>
          <w:lang w:eastAsia="ru-RU"/>
        </w:rPr>
        <w:t>отказаться от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акцепта оферты или</w:t>
      </w:r>
      <w:r w:rsidR="00E33E33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использования 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у</w:t>
      </w:r>
      <w:r w:rsidR="00E33E33" w:rsidRPr="00953C89">
        <w:rPr>
          <w:rFonts w:ascii="Times New Roman" w:eastAsia="Times New Roman" w:hAnsi="Times New Roman" w:cs="Times New Roman"/>
          <w:color w:val="2B2B2B"/>
          <w:lang w:eastAsia="ru-RU"/>
        </w:rPr>
        <w:t>слуги, путем подачи заявления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</w:t>
      </w:r>
      <w:r w:rsidR="00A448D2" w:rsidRPr="00953C89">
        <w:rPr>
          <w:rFonts w:ascii="Times New Roman" w:eastAsia="Times New Roman" w:hAnsi="Times New Roman" w:cs="Times New Roman"/>
          <w:color w:val="2B2B2B"/>
          <w:lang w:eastAsia="ru-RU"/>
        </w:rPr>
        <w:t>по электронной почте:</w:t>
      </w:r>
      <w:r w:rsidR="007A5031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Ktv@etelecom.ru, а также заполнив форму отказа от услуги на сайте https://www.etelecom.ru</w:t>
      </w:r>
      <w:r w:rsidR="00521413" w:rsidRPr="00953C89">
        <w:rPr>
          <w:rFonts w:ascii="Times New Roman" w:eastAsia="Times New Roman" w:hAnsi="Times New Roman" w:cs="Times New Roman"/>
          <w:color w:val="2B2B2B"/>
          <w:lang w:eastAsia="ru-RU"/>
        </w:rPr>
        <w:t>.</w:t>
      </w:r>
    </w:p>
    <w:p w14:paraId="72B06563" w14:textId="32D658C6" w:rsidR="00A448D2" w:rsidRPr="00953C89" w:rsidRDefault="00A448D2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1.5.1. в случае отказа от акцепта оферты - не позднее 30 (</w:t>
      </w:r>
      <w:r w:rsidR="007A5031" w:rsidRPr="00953C89">
        <w:rPr>
          <w:rFonts w:ascii="Times New Roman" w:eastAsia="Times New Roman" w:hAnsi="Times New Roman" w:cs="Times New Roman"/>
          <w:color w:val="2B2B2B"/>
          <w:lang w:eastAsia="ru-RU"/>
        </w:rPr>
        <w:t>Т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ридцати) календарных дней с даты получения первой для Пользователя квитанции за коммунальные услуги, включающей плату за услугу;</w:t>
      </w:r>
    </w:p>
    <w:p w14:paraId="5DA37A02" w14:textId="1F67E21A" w:rsidR="00665C32" w:rsidRPr="00953C89" w:rsidRDefault="00A448D2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1.5.2. в случае отказа от использования услуги – не позднее, чем до первого числа месяца в котором Пользователь прекратит использование услуги.</w:t>
      </w:r>
    </w:p>
    <w:p w14:paraId="638C93EA" w14:textId="77777777" w:rsidR="00E33E33" w:rsidRPr="00953C89" w:rsidRDefault="00E33E33" w:rsidP="001C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lang w:eastAsia="ru-RU"/>
        </w:rPr>
      </w:pPr>
    </w:p>
    <w:p w14:paraId="37B63DD0" w14:textId="275CE52B" w:rsidR="005111D1" w:rsidRPr="00953C89" w:rsidRDefault="005111D1" w:rsidP="00136BBD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2. Описание услуги «Виртуальная телевизионная антенна»</w:t>
      </w:r>
    </w:p>
    <w:p w14:paraId="77AEF0E1" w14:textId="17E0A98B" w:rsidR="00521413" w:rsidRPr="00953C89" w:rsidRDefault="005111D1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2.1. Услуга </w:t>
      </w:r>
      <w:r w:rsidR="00973951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включает в себя телематическую услугу 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связи</w:t>
      </w:r>
      <w:r w:rsidR="00973951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и услугу по обслуживанию и модернизации</w:t>
      </w:r>
      <w:r w:rsidR="00973951" w:rsidRPr="00953C89">
        <w:rPr>
          <w:rFonts w:ascii="Times New Roman" w:hAnsi="Times New Roman" w:cs="Times New Roman"/>
          <w:sz w:val="20"/>
          <w:szCs w:val="20"/>
        </w:rPr>
        <w:t xml:space="preserve"> </w:t>
      </w:r>
      <w:r w:rsidR="00973951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общедомовой распределительной сети, 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позволя</w:t>
      </w:r>
      <w:r w:rsidR="00973951" w:rsidRPr="00953C89">
        <w:rPr>
          <w:rFonts w:ascii="Times New Roman" w:eastAsia="Times New Roman" w:hAnsi="Times New Roman" w:cs="Times New Roman"/>
          <w:color w:val="2B2B2B"/>
          <w:lang w:eastAsia="ru-RU"/>
        </w:rPr>
        <w:t>ющие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Пользователю получать через общедомовую распределительную сеть сигналы телетрансляции в следующем</w:t>
      </w:r>
      <w:r w:rsidR="001C577D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составе: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- общероссийские обязательные общедоступные телеканалы (перечень утвержден Указом Президента РФ от 24.06.2009 N 715 «Об общероссийских обязательных общедоступных телеканалах и радиоканалах») в составе базового</w:t>
      </w:r>
      <w:r w:rsidR="001C577D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аналогового и цифрового пакета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-тематические пакеты телеканалов (требуют приобретения дополнительного оборудования и оформления подписки).</w:t>
      </w:r>
    </w:p>
    <w:p w14:paraId="1C796B83" w14:textId="6D96C5B7" w:rsidR="001C577D" w:rsidRPr="00953C89" w:rsidRDefault="005111D1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lastRenderedPageBreak/>
        <w:t>2.2.</w:t>
      </w:r>
      <w:r w:rsidR="00521413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Услуга оказывается без предоставления доступа к сети передачи данных Оператора.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2.3. технические нормы, в соответствии с которыми оказывается Услуга:</w:t>
      </w:r>
      <w:r w:rsidR="00521413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РД 45.129-2000 Руководящий документ отрасли «Телематические службы» (утв. Министерством Российской Федерации по связи и информатизации</w:t>
      </w:r>
      <w:r w:rsidR="001C577D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приказом N 175 от 23.07.2001);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ГОСТ Р 52023-2003 (Сети распределительные систем кабельного телевидения)</w:t>
      </w:r>
      <w:r w:rsidR="001C577D" w:rsidRPr="00953C89">
        <w:rPr>
          <w:rFonts w:ascii="Times New Roman" w:eastAsia="Times New Roman" w:hAnsi="Times New Roman" w:cs="Times New Roman"/>
          <w:color w:val="2B2B2B"/>
          <w:lang w:eastAsia="ru-RU"/>
        </w:rPr>
        <w:t>.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2.4. Требования к пользовательскому оборудованию: телевизионный приемник, оборудованный антенным входом (RF) (абонентский интерфейс). Телевизионный приемник Пользователя располагается в жилом помещении (квартире) Пользователя и подключается к оборудованию Оператора посредством абонентского отвода к общедомовой распределительной сети.</w:t>
      </w:r>
    </w:p>
    <w:p w14:paraId="6CECB62C" w14:textId="4C2BED7F" w:rsidR="001C577D" w:rsidRPr="00953C89" w:rsidRDefault="005111D1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2.5. Оператор действует н</w:t>
      </w:r>
      <w:r w:rsidR="001C577D" w:rsidRPr="00953C89">
        <w:rPr>
          <w:rFonts w:ascii="Times New Roman" w:eastAsia="Times New Roman" w:hAnsi="Times New Roman" w:cs="Times New Roman"/>
          <w:color w:val="2B2B2B"/>
          <w:lang w:eastAsia="ru-RU"/>
        </w:rPr>
        <w:t>а основании следующих лицензий:</w:t>
      </w:r>
    </w:p>
    <w:p w14:paraId="656E3871" w14:textId="156ECDB5" w:rsidR="005111D1" w:rsidRPr="00953C89" w:rsidRDefault="005111D1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Лицензия № </w:t>
      </w:r>
      <w:r w:rsidR="007A5031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177420 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от </w:t>
      </w:r>
      <w:r w:rsidR="007A5031" w:rsidRPr="00953C89">
        <w:rPr>
          <w:rFonts w:ascii="Times New Roman" w:eastAsia="Times New Roman" w:hAnsi="Times New Roman" w:cs="Times New Roman"/>
          <w:color w:val="2B2B2B"/>
          <w:lang w:eastAsia="ru-RU"/>
        </w:rPr>
        <w:t>02 октября 2019г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. на оказа</w:t>
      </w:r>
      <w:r w:rsidR="001C577D" w:rsidRPr="00953C89">
        <w:rPr>
          <w:rFonts w:ascii="Times New Roman" w:eastAsia="Times New Roman" w:hAnsi="Times New Roman" w:cs="Times New Roman"/>
          <w:color w:val="2B2B2B"/>
          <w:lang w:eastAsia="ru-RU"/>
        </w:rPr>
        <w:t>ние телематических услуг связи;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 xml:space="preserve">Лицензия № 177277 от </w:t>
      </w:r>
      <w:r w:rsidR="007A5031" w:rsidRPr="00953C89">
        <w:rPr>
          <w:rFonts w:ascii="Times New Roman" w:eastAsia="Times New Roman" w:hAnsi="Times New Roman" w:cs="Times New Roman"/>
          <w:color w:val="2B2B2B"/>
          <w:lang w:eastAsia="ru-RU"/>
        </w:rPr>
        <w:t>02 октября 2019г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. на оказание услуг связи для целей кабельного вещания</w:t>
      </w:r>
      <w:r w:rsidR="001C577D" w:rsidRPr="00953C89">
        <w:rPr>
          <w:rFonts w:ascii="Times New Roman" w:eastAsia="Times New Roman" w:hAnsi="Times New Roman" w:cs="Times New Roman"/>
          <w:color w:val="2B2B2B"/>
          <w:lang w:eastAsia="ru-RU"/>
        </w:rPr>
        <w:t>.</w:t>
      </w:r>
    </w:p>
    <w:p w14:paraId="507825C2" w14:textId="4D856B74" w:rsidR="005111D1" w:rsidRPr="00953C89" w:rsidRDefault="005111D1" w:rsidP="001C57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lang w:eastAsia="ru-RU"/>
        </w:rPr>
      </w:pPr>
    </w:p>
    <w:p w14:paraId="2C4D7418" w14:textId="77777777" w:rsidR="005111D1" w:rsidRPr="00953C89" w:rsidRDefault="005111D1" w:rsidP="00136BBD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3. Права и обязанности сторон</w:t>
      </w:r>
    </w:p>
    <w:p w14:paraId="64845D3B" w14:textId="0287C368" w:rsidR="005111D1" w:rsidRPr="00953C89" w:rsidRDefault="005111D1" w:rsidP="00136BBD">
      <w:pPr>
        <w:spacing w:after="30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3.1. Пользователь вправе в случае некачественного сигнала на телевизионном приемнике обращаться в службу технической поддержки Оператора по телефону 459-00-00 круглосуточно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3.2. Оператор вправе по своему усмотрению дополнять перечень телевизионных каналов. Актуальный перечень каналов размещен в открытом доступе на сайте Оператора.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3.3. Оператор обязан обеспечивать качественный прием сигнала до входа телевизионного приемника Пользователя (при условии исправности общедомовой и внутриквартирной сети).</w:t>
      </w:r>
    </w:p>
    <w:p w14:paraId="35A8D501" w14:textId="77777777" w:rsidR="005111D1" w:rsidRPr="00953C89" w:rsidRDefault="005111D1" w:rsidP="00136BBD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4. Тариф и расчеты</w:t>
      </w:r>
    </w:p>
    <w:p w14:paraId="0AEC241D" w14:textId="2D600F2D" w:rsidR="005111D1" w:rsidRPr="00953C89" w:rsidRDefault="005111D1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4.1. Стоимость Услуги (ежемесячная абонентская плата) устанавливается одинаковой для каждого жильца многоквартирного дома и указывается отдельной строкой в квитанции Пользователя на коммунальные услуги</w:t>
      </w:r>
      <w:r w:rsidR="00E33E33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или индивидуальной квитанции,</w:t>
      </w:r>
      <w:r w:rsidR="00E33E33" w:rsidRPr="00953C89">
        <w:rPr>
          <w:rFonts w:ascii="Times New Roman" w:hAnsi="Times New Roman" w:cs="Times New Roman"/>
          <w:sz w:val="20"/>
          <w:szCs w:val="20"/>
        </w:rPr>
        <w:t xml:space="preserve"> </w:t>
      </w:r>
      <w:r w:rsidR="00E33E33" w:rsidRPr="00953C89">
        <w:rPr>
          <w:rFonts w:ascii="Times New Roman" w:eastAsia="Times New Roman" w:hAnsi="Times New Roman" w:cs="Times New Roman"/>
          <w:color w:val="2B2B2B"/>
          <w:lang w:eastAsia="ru-RU"/>
        </w:rPr>
        <w:t>предоставленной оператором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.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4.2. Пользователь оплачивает абонентскую плату за Услугу в срок и на расчетный счет, согласно квитанции.</w:t>
      </w:r>
    </w:p>
    <w:p w14:paraId="20322CAD" w14:textId="77777777" w:rsidR="00E33E33" w:rsidRPr="00953C89" w:rsidRDefault="00E33E33" w:rsidP="00136BBD">
      <w:pPr>
        <w:spacing w:after="30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4.3. Пользователь вправе оплачивать абонентскую плату отдельно от коммунальных услуг по реквизитам, указанным в индивидуальной квитанции, предоставленной оператором. </w:t>
      </w:r>
    </w:p>
    <w:p w14:paraId="540425ED" w14:textId="31E3C258" w:rsidR="005111D1" w:rsidRPr="00953C89" w:rsidRDefault="005111D1" w:rsidP="00136BBD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5. Срок оказания услуг</w:t>
      </w:r>
    </w:p>
    <w:p w14:paraId="3E2FD382" w14:textId="5A8B7A70" w:rsidR="005111D1" w:rsidRPr="00953C89" w:rsidRDefault="005111D1" w:rsidP="00136BBD">
      <w:pPr>
        <w:spacing w:after="30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5.1. Договор, заключенный на основании настоящей оферты вступает в силу с момента ее принятия Пользователем, и считается заключенным на неопределенный срок.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5.2. Пользователь вправе в любое время в одностороннем порядке отказаться от использования Услуги</w:t>
      </w:r>
      <w:r w:rsidR="001C577D"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 в порядке п. 1.5. настоящей оферты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.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5.3. Оператор вправе в одностороннем порядке прекратить оказание Услуги, либо приостановить доступ к Услуге в случаях, предусмотренных законодательством.</w:t>
      </w:r>
    </w:p>
    <w:p w14:paraId="50FC72A4" w14:textId="77777777" w:rsidR="005111D1" w:rsidRPr="00953C89" w:rsidRDefault="005111D1" w:rsidP="00136BBD">
      <w:pPr>
        <w:spacing w:after="300" w:line="240" w:lineRule="auto"/>
        <w:jc w:val="both"/>
        <w:rPr>
          <w:rFonts w:ascii="Times New Roman" w:eastAsia="Times New Roman" w:hAnsi="Times New Roman" w:cs="Times New Roman"/>
          <w:b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b/>
          <w:color w:val="2B2B2B"/>
          <w:lang w:eastAsia="ru-RU"/>
        </w:rPr>
        <w:t>6. Заключительные положения</w:t>
      </w:r>
    </w:p>
    <w:p w14:paraId="2B309C87" w14:textId="751D8754" w:rsidR="00521413" w:rsidRPr="00953C89" w:rsidRDefault="005111D1" w:rsidP="00136BBD">
      <w:pPr>
        <w:spacing w:after="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6.1. Оператор вправе в одностороннем порядке изменять тариф, уведомив Пользователя путем размещения информации на сайте Оператора в сети Интернет и/или в местах работы с абонентами не менее чем за 10 дней до вступления в силу изменений. Продолжение пользования услугами Оператора и/или оплата Пользователем услуги за последующий расчетный период будет рассматриваться как согласие Пользователя с указанными изменениями.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6.2. Оператор вправе в одностороннем порядке изменять условия настоящей оферты, разместив новую редакцию (изменения) на сайте Оператора в сети Интернет. Новые условия действуют для пользователей, принявших оферту, начиная с даты вступления изменений в силу.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br/>
        <w:t>6.3. Во всем ином, что не определено настоящими условиями, Пользователь и Оператор руководствуются законодательством Российской Федерации.</w:t>
      </w:r>
    </w:p>
    <w:p w14:paraId="020498DE" w14:textId="7CAD0A3D" w:rsidR="0000445D" w:rsidRPr="00953C89" w:rsidRDefault="00521413" w:rsidP="00136BBD">
      <w:pPr>
        <w:spacing w:after="300" w:line="240" w:lineRule="auto"/>
        <w:rPr>
          <w:rFonts w:ascii="Times New Roman" w:eastAsia="Times New Roman" w:hAnsi="Times New Roman" w:cs="Times New Roman"/>
          <w:color w:val="2B2B2B"/>
          <w:lang w:eastAsia="ru-RU"/>
        </w:rPr>
      </w:pP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 xml:space="preserve">6.4. </w:t>
      </w:r>
      <w:r w:rsidR="005111D1" w:rsidRPr="00953C89">
        <w:rPr>
          <w:rFonts w:ascii="Times New Roman" w:eastAsia="Times New Roman" w:hAnsi="Times New Roman" w:cs="Times New Roman"/>
          <w:color w:val="2B2B2B"/>
          <w:lang w:eastAsia="ru-RU"/>
        </w:rPr>
        <w:t>Текст оферты утвержден Генеральным директором АО «</w:t>
      </w:r>
      <w:proofErr w:type="spellStart"/>
      <w:r w:rsidR="005111D1" w:rsidRPr="00953C89">
        <w:rPr>
          <w:rFonts w:ascii="Times New Roman" w:eastAsia="Times New Roman" w:hAnsi="Times New Roman" w:cs="Times New Roman"/>
          <w:color w:val="2B2B2B"/>
          <w:lang w:eastAsia="ru-RU"/>
        </w:rPr>
        <w:t>ЭлектронТелеком</w:t>
      </w:r>
      <w:proofErr w:type="spellEnd"/>
      <w:r w:rsidR="005111D1" w:rsidRPr="00953C89">
        <w:rPr>
          <w:rFonts w:ascii="Times New Roman" w:eastAsia="Times New Roman" w:hAnsi="Times New Roman" w:cs="Times New Roman"/>
          <w:color w:val="2B2B2B"/>
          <w:lang w:eastAsia="ru-RU"/>
        </w:rPr>
        <w:t>»</w:t>
      </w:r>
      <w:r w:rsidRPr="00953C89">
        <w:rPr>
          <w:rFonts w:ascii="Times New Roman" w:eastAsia="Times New Roman" w:hAnsi="Times New Roman" w:cs="Times New Roman"/>
          <w:color w:val="2B2B2B"/>
          <w:lang w:eastAsia="ru-RU"/>
        </w:rPr>
        <w:t>.</w:t>
      </w:r>
    </w:p>
    <w:sectPr w:rsidR="0000445D" w:rsidRPr="00953C89" w:rsidSect="00136BBD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56FB5"/>
    <w:multiLevelType w:val="hybridMultilevel"/>
    <w:tmpl w:val="2FD6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77FBC"/>
    <w:multiLevelType w:val="multilevel"/>
    <w:tmpl w:val="60A2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32898853">
    <w:abstractNumId w:val="1"/>
  </w:num>
  <w:num w:numId="2" w16cid:durableId="68563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D1"/>
    <w:rsid w:val="0000445D"/>
    <w:rsid w:val="00136BBD"/>
    <w:rsid w:val="001C577D"/>
    <w:rsid w:val="002D4824"/>
    <w:rsid w:val="00320796"/>
    <w:rsid w:val="005111D1"/>
    <w:rsid w:val="00521413"/>
    <w:rsid w:val="005A7193"/>
    <w:rsid w:val="00665C32"/>
    <w:rsid w:val="006B4A85"/>
    <w:rsid w:val="007A5031"/>
    <w:rsid w:val="00811871"/>
    <w:rsid w:val="008575B5"/>
    <w:rsid w:val="00953C89"/>
    <w:rsid w:val="00973951"/>
    <w:rsid w:val="00991023"/>
    <w:rsid w:val="00A448D2"/>
    <w:rsid w:val="00A73E2C"/>
    <w:rsid w:val="00D80212"/>
    <w:rsid w:val="00DE5935"/>
    <w:rsid w:val="00E33E33"/>
    <w:rsid w:val="00F84632"/>
    <w:rsid w:val="00FA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8EE2"/>
  <w15:chartTrackingRefBased/>
  <w15:docId w15:val="{412DAF66-F044-4FEB-AADC-56AA4E45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E59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E593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E593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E593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E593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93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C577D"/>
    <w:pPr>
      <w:ind w:left="720"/>
      <w:contextualSpacing/>
    </w:pPr>
  </w:style>
  <w:style w:type="paragraph" w:styleId="ab">
    <w:name w:val="Revision"/>
    <w:hidden/>
    <w:uiPriority w:val="99"/>
    <w:semiHidden/>
    <w:rsid w:val="00FA3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telec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DOMRU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Мандрыкина Наталья Владимировна</dc:creator>
  <cp:keywords/>
  <dc:description/>
  <cp:lastModifiedBy>Бочкова Дарья Михайловна</cp:lastModifiedBy>
  <cp:revision>3</cp:revision>
  <dcterms:created xsi:type="dcterms:W3CDTF">2025-06-18T10:14:00Z</dcterms:created>
  <dcterms:modified xsi:type="dcterms:W3CDTF">2025-07-25T07:01:00Z</dcterms:modified>
</cp:coreProperties>
</file>